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Szanowni Państwo,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Komenda Powiatowa Policji w Strzyżowie ma przyjemność poinformować Państwa </w:t>
        <w:br/>
        <w:t>o realizacji V</w:t>
      </w:r>
      <w:r>
        <w:rPr>
          <w:rFonts w:cs="Times New Roman" w:ascii="Times New Roman" w:hAnsi="Times New Roman"/>
          <w:sz w:val="24"/>
          <w:szCs w:val="24"/>
        </w:rPr>
        <w:t>I</w:t>
      </w:r>
      <w:r>
        <w:rPr>
          <w:rFonts w:cs="Times New Roman" w:ascii="Times New Roman" w:hAnsi="Times New Roman"/>
          <w:sz w:val="24"/>
          <w:szCs w:val="24"/>
        </w:rPr>
        <w:t xml:space="preserve"> edycji  konkursu plastycznego na najlepszy komiks pn. </w:t>
      </w:r>
      <w:r>
        <w:rPr>
          <w:rFonts w:cs="Times New Roman" w:ascii="Times New Roman" w:hAnsi="Times New Roman"/>
          <w:b/>
          <w:i/>
          <w:sz w:val="24"/>
          <w:szCs w:val="24"/>
        </w:rPr>
        <w:t>„Spełnienie marzenia – bez uzależnienia”</w:t>
      </w:r>
      <w:r>
        <w:rPr>
          <w:rFonts w:cs="Times New Roman" w:ascii="Times New Roman" w:hAnsi="Times New Roman"/>
          <w:i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promującego zdrowy tryb życia oraz kształtowanie pozytywnych wzorców. Konkurs jest kierowany do uczniów klas IV-VIII wszystkich szkół podstawowych każdej z gmin powiatu strzyżowskiego oraz uczniów szkół średnich z terenu powiatu strzyżowskiego. </w:t>
        <w:tab/>
        <w:tab/>
        <w:tab/>
        <w:tab/>
        <w:tab/>
        <w:tab/>
        <w:tab/>
        <w:tab/>
        <w:tab/>
        <w:tab/>
        <w:t xml:space="preserve">Tematem oraz celem konkursu jest uświadomienie </w:t>
      </w:r>
      <w:r>
        <w:rPr>
          <w:rFonts w:cs="Times New Roman" w:ascii="Times New Roman" w:hAnsi="Times New Roman"/>
          <w:color w:val="333333"/>
          <w:sz w:val="24"/>
          <w:szCs w:val="24"/>
        </w:rPr>
        <w:t xml:space="preserve">dzieciom i młodzieży szkolnej zagrożeń wynikających z używania środków psychoaktywnych, spożywania alkoholu, wpływu uzależnień behawioralnych na człowieka i jego otoczenie oraz zwrócenie uwagi </w:t>
        <w:br/>
        <w:t xml:space="preserve">na bezpieczne formy spędzania wolnego czasu oraz wzbudzanie odpowiedzialności </w:t>
        <w:br/>
        <w:t xml:space="preserve">za zdrowie własne i innych. </w:t>
        <w:tab/>
        <w:tab/>
        <w:tab/>
        <w:tab/>
        <w:tab/>
        <w:tab/>
        <w:tab/>
        <w:tab/>
        <w:tab/>
        <w:tab/>
      </w:r>
      <w:r>
        <w:rPr>
          <w:rFonts w:cs="Times New Roman" w:ascii="Times New Roman" w:hAnsi="Times New Roman"/>
          <w:sz w:val="24"/>
          <w:szCs w:val="24"/>
        </w:rPr>
        <w:t xml:space="preserve">Technika wykonania prac  jest dowolna  w zakresie rysunku i malarstwa. </w:t>
        <w:br/>
        <w:t>Dla uczestników przygotowano atrakcyjne nagrody.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W związku z powyższym, proszę o przekazanie danych dotyczących przedmiotowego przedsięwzięcia uczniom szkół oraz zachęcenia ich do aktywnego w nim uczestnictwa. </w:t>
        <w:tab/>
        <w:tab/>
        <w:tab/>
        <w:tab/>
        <w:tab/>
        <w:tab/>
        <w:tab/>
        <w:tab/>
        <w:tab/>
        <w:tab/>
        <w:tab/>
        <w:tab/>
        <w:t>Nadmieniam, iż szczegółowe informacje wraz z kartą zgłoszenia do konkursu zostały ujęte w przesłanych do Państwa załącznikach.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 załączeniu przesyłam regulamin konkursu „Spełnienie marzenia – bez uzależnienia”.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284" w:leader="none"/>
        </w:tabs>
        <w:suppressAutoHyphens w:val="true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284" w:leader="none"/>
        </w:tabs>
        <w:suppressAutoHyphens w:val="true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2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f044a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ca24a9"/>
    <w:pPr>
      <w:spacing w:before="0" w:after="200"/>
      <w:ind w:left="720"/>
      <w:contextualSpacing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LibreOffice/24.8.2.1$Windows_X86_64 LibreOffice_project/0f794b6e29741098670a3b95d60478a65d05ef13</Application>
  <AppVersion>15.0000</AppVersion>
  <Pages>1</Pages>
  <Words>161</Words>
  <Characters>1121</Characters>
  <CharactersWithSpaces>1319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2024-01-23T12:27:00Z</dcterms:created>
  <dc:creator>Agnieszka Przebięda</dc:creator>
  <dc:description/>
  <dc:language>pl-PL</dc:language>
  <cp:lastModifiedBy/>
  <cp:lastPrinted>2023-03-24T08:38:00Z</cp:lastPrinted>
  <dcterms:modified xsi:type="dcterms:W3CDTF">2026-03-13T08:06:55Z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